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8D211" w14:textId="524C7C8E" w:rsidR="006F6C4F" w:rsidRPr="009C6909" w:rsidRDefault="006F6C4F" w:rsidP="006F6C4F">
      <w:pPr>
        <w:pStyle w:val="3GPPHeader"/>
        <w:spacing w:after="60"/>
        <w:rPr>
          <w:sz w:val="32"/>
          <w:szCs w:val="32"/>
          <w:highlight w:val="yellow"/>
        </w:rPr>
      </w:pPr>
      <w:r w:rsidRPr="009C6909">
        <w:t>3GPP TSG-RAN WG2 #</w:t>
      </w:r>
      <w:r w:rsidR="006643A3">
        <w:t>100</w:t>
      </w:r>
      <w:r w:rsidRPr="009C6909">
        <w:tab/>
      </w:r>
      <w:r w:rsidRPr="009C6909">
        <w:rPr>
          <w:sz w:val="32"/>
          <w:szCs w:val="32"/>
        </w:rPr>
        <w:t xml:space="preserve">Tdoc </w:t>
      </w:r>
      <w:r w:rsidR="000E6F24" w:rsidRPr="009C6909">
        <w:rPr>
          <w:sz w:val="32"/>
          <w:szCs w:val="32"/>
        </w:rPr>
        <w:t>R2-17</w:t>
      </w:r>
      <w:r w:rsidR="009B6026">
        <w:rPr>
          <w:sz w:val="32"/>
          <w:szCs w:val="32"/>
        </w:rPr>
        <w:t>13296</w:t>
      </w:r>
    </w:p>
    <w:p w14:paraId="28EFC66C" w14:textId="7ED9E930" w:rsidR="006F6C4F" w:rsidRPr="009C6909" w:rsidRDefault="006643A3" w:rsidP="006F6C4F">
      <w:pPr>
        <w:pStyle w:val="3GPPHeader"/>
        <w:spacing w:after="60"/>
        <w:rPr>
          <w:b w:val="0"/>
          <w:noProof/>
        </w:rPr>
      </w:pPr>
      <w:r>
        <w:rPr>
          <w:noProof/>
        </w:rPr>
        <w:t>Reno, Nevada, USA, 27</w:t>
      </w:r>
      <w:r w:rsidRPr="008624A7">
        <w:rPr>
          <w:noProof/>
          <w:vertAlign w:val="superscript"/>
        </w:rPr>
        <w:t>th</w:t>
      </w:r>
      <w:r>
        <w:rPr>
          <w:noProof/>
        </w:rPr>
        <w:t xml:space="preserve"> Nov – 1</w:t>
      </w:r>
      <w:r w:rsidRPr="008624A7">
        <w:rPr>
          <w:noProof/>
          <w:vertAlign w:val="superscript"/>
        </w:rPr>
        <w:t>st</w:t>
      </w:r>
      <w:r>
        <w:rPr>
          <w:noProof/>
        </w:rPr>
        <w:t xml:space="preserve"> Dec 2017</w:t>
      </w:r>
      <w:r w:rsidR="006F6C4F" w:rsidRPr="009C6909">
        <w:tab/>
        <w:t>(Re</w:t>
      </w:r>
      <w:r w:rsidR="00E97B46">
        <w:t>vision</w:t>
      </w:r>
      <w:r w:rsidR="006F6C4F" w:rsidRPr="009C6909">
        <w:t xml:space="preserve"> of R2</w:t>
      </w:r>
      <w:r w:rsidR="001F7290">
        <w:t>-17</w:t>
      </w:r>
      <w:r w:rsidRPr="008624A7">
        <w:rPr>
          <w:szCs w:val="24"/>
        </w:rPr>
        <w:t>10827</w:t>
      </w:r>
      <w:r w:rsidR="006F6C4F" w:rsidRPr="009C6909">
        <w:t>)</w:t>
      </w:r>
    </w:p>
    <w:p w14:paraId="0FFA3B1B" w14:textId="77777777" w:rsidR="00E90E49" w:rsidRPr="009C6909" w:rsidRDefault="00E90E49" w:rsidP="00357380">
      <w:pPr>
        <w:pStyle w:val="3GPPHeader"/>
      </w:pPr>
    </w:p>
    <w:p w14:paraId="0DBA3ED9" w14:textId="1B560DC0" w:rsidR="00E90E49" w:rsidRPr="009C6909" w:rsidRDefault="00E90E49" w:rsidP="00311702">
      <w:pPr>
        <w:pStyle w:val="3GPPHeader"/>
        <w:rPr>
          <w:sz w:val="22"/>
        </w:rPr>
      </w:pPr>
      <w:r w:rsidRPr="00B60102">
        <w:rPr>
          <w:sz w:val="22"/>
        </w:rPr>
        <w:t>Agenda Item:</w:t>
      </w:r>
      <w:r w:rsidRPr="00B60102">
        <w:rPr>
          <w:sz w:val="22"/>
        </w:rPr>
        <w:tab/>
      </w:r>
      <w:r w:rsidR="00F658F3" w:rsidRPr="00212015">
        <w:rPr>
          <w:sz w:val="22"/>
        </w:rPr>
        <w:t>10.</w:t>
      </w:r>
      <w:r w:rsidR="006643A3">
        <w:rPr>
          <w:sz w:val="22"/>
        </w:rPr>
        <w:t>4.1.7.2</w:t>
      </w:r>
    </w:p>
    <w:p w14:paraId="3D09BB9C" w14:textId="77777777" w:rsidR="00E90E49" w:rsidRPr="009C6909" w:rsidRDefault="003D3C45" w:rsidP="00F64C2B">
      <w:pPr>
        <w:pStyle w:val="3GPPHeader"/>
        <w:rPr>
          <w:sz w:val="22"/>
        </w:rPr>
      </w:pPr>
      <w:r w:rsidRPr="009C6909">
        <w:rPr>
          <w:sz w:val="22"/>
        </w:rPr>
        <w:t>Source:</w:t>
      </w:r>
      <w:r w:rsidR="00E90E49" w:rsidRPr="009C6909">
        <w:rPr>
          <w:sz w:val="22"/>
        </w:rPr>
        <w:tab/>
      </w:r>
      <w:r w:rsidR="00F64C2B" w:rsidRPr="009C6909">
        <w:rPr>
          <w:sz w:val="22"/>
        </w:rPr>
        <w:t>Ericsson</w:t>
      </w:r>
    </w:p>
    <w:p w14:paraId="396F3307" w14:textId="4F5A2D94" w:rsidR="00E90E49" w:rsidRPr="009C6909" w:rsidRDefault="003D3C45" w:rsidP="00311702">
      <w:pPr>
        <w:pStyle w:val="3GPPHeader"/>
        <w:rPr>
          <w:sz w:val="22"/>
        </w:rPr>
      </w:pPr>
      <w:r w:rsidRPr="009C6909">
        <w:rPr>
          <w:sz w:val="22"/>
        </w:rPr>
        <w:t>Title:</w:t>
      </w:r>
      <w:r w:rsidR="00E90E49" w:rsidRPr="009C6909">
        <w:rPr>
          <w:sz w:val="22"/>
        </w:rPr>
        <w:tab/>
      </w:r>
      <w:r w:rsidR="005A2FD0" w:rsidRPr="009C6909">
        <w:rPr>
          <w:sz w:val="22"/>
        </w:rPr>
        <w:t>R</w:t>
      </w:r>
      <w:r w:rsidR="009B6026">
        <w:rPr>
          <w:sz w:val="22"/>
        </w:rPr>
        <w:t xml:space="preserve">AN Area update </w:t>
      </w:r>
      <w:r w:rsidR="005A2FD0" w:rsidRPr="009C6909">
        <w:rPr>
          <w:sz w:val="22"/>
        </w:rPr>
        <w:t>in RRC_INACTI</w:t>
      </w:r>
      <w:bookmarkStart w:id="0" w:name="_GoBack"/>
      <w:bookmarkEnd w:id="0"/>
      <w:r w:rsidR="005A2FD0" w:rsidRPr="009C6909">
        <w:rPr>
          <w:sz w:val="22"/>
        </w:rPr>
        <w:t>VE</w:t>
      </w:r>
    </w:p>
    <w:p w14:paraId="3C6D63D8" w14:textId="3FC96859" w:rsidR="00E90E49" w:rsidRPr="009A0E07" w:rsidRDefault="00E90E49" w:rsidP="009A0E07">
      <w:pPr>
        <w:pStyle w:val="3GPPHeader"/>
        <w:rPr>
          <w:sz w:val="22"/>
        </w:rPr>
      </w:pPr>
      <w:r w:rsidRPr="00F658F3">
        <w:rPr>
          <w:sz w:val="22"/>
        </w:rPr>
        <w:t>Document for:</w:t>
      </w:r>
      <w:r w:rsidRPr="00F658F3">
        <w:rPr>
          <w:sz w:val="22"/>
        </w:rPr>
        <w:tab/>
      </w:r>
      <w:r w:rsidR="009A0E07">
        <w:rPr>
          <w:sz w:val="22"/>
        </w:rPr>
        <w:t>Discussion, Decision</w:t>
      </w:r>
    </w:p>
    <w:p w14:paraId="04B9CC0B" w14:textId="3672F16C" w:rsidR="00C24345" w:rsidRDefault="00E90E49" w:rsidP="00A2052C">
      <w:pPr>
        <w:pStyle w:val="Heading1"/>
      </w:pPr>
      <w:r w:rsidRPr="00CE0424">
        <w:t>Introduction</w:t>
      </w:r>
    </w:p>
    <w:p w14:paraId="288367D2" w14:textId="6566D880" w:rsidR="001F7290" w:rsidRDefault="001F7290" w:rsidP="00AA129E">
      <w:pPr>
        <w:rPr>
          <w:rFonts w:cs="Arial"/>
        </w:rPr>
      </w:pPr>
      <w:r>
        <w:rPr>
          <w:rFonts w:cs="Arial"/>
        </w:rPr>
        <w:t>This contribution is a revision of R2-17</w:t>
      </w:r>
      <w:r w:rsidR="0056755D">
        <w:rPr>
          <w:rFonts w:cs="Arial"/>
        </w:rPr>
        <w:t xml:space="preserve">10827, including relevant new agreements and updated proposals. </w:t>
      </w:r>
    </w:p>
    <w:p w14:paraId="0034E513" w14:textId="06D70BEB" w:rsidR="001F7290" w:rsidRDefault="001F7290" w:rsidP="00300C0C">
      <w:pPr>
        <w:pStyle w:val="Doc-text2"/>
        <w:ind w:left="0" w:firstLine="0"/>
      </w:pPr>
      <w:r>
        <w:t xml:space="preserve">In RAN2 #99, the following was agreed: </w:t>
      </w:r>
    </w:p>
    <w:p w14:paraId="02F0F7DD" w14:textId="7D15C983" w:rsidR="001F7290" w:rsidRDefault="001F7290" w:rsidP="00300C0C">
      <w:pPr>
        <w:pStyle w:val="Doc-text2"/>
        <w:ind w:left="0" w:firstLine="0"/>
      </w:pPr>
    </w:p>
    <w:p w14:paraId="27B53003" w14:textId="77777777" w:rsidR="001F7290" w:rsidRPr="00BA141F" w:rsidRDefault="001F7290" w:rsidP="001F7290">
      <w:pPr>
        <w:pStyle w:val="Doc-text2"/>
        <w:pBdr>
          <w:top w:val="single" w:sz="4" w:space="1" w:color="auto"/>
          <w:left w:val="single" w:sz="4" w:space="4" w:color="auto"/>
          <w:bottom w:val="single" w:sz="4" w:space="1" w:color="auto"/>
          <w:right w:val="single" w:sz="4" w:space="4" w:color="auto"/>
        </w:pBdr>
      </w:pPr>
      <w:r w:rsidRPr="00BA141F">
        <w:t>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47E09542" w14:textId="71B23528" w:rsidR="001F7290" w:rsidRDefault="001F7290" w:rsidP="00300C0C">
      <w:pPr>
        <w:pStyle w:val="Doc-text2"/>
        <w:ind w:left="0" w:firstLine="0"/>
      </w:pPr>
    </w:p>
    <w:p w14:paraId="5CAE3578" w14:textId="0EADA46E" w:rsidR="00E97B46" w:rsidRDefault="00E97B46" w:rsidP="00300C0C">
      <w:pPr>
        <w:pStyle w:val="Doc-text2"/>
        <w:ind w:left="0" w:firstLine="0"/>
      </w:pPr>
      <w:r>
        <w:t xml:space="preserve">In RAN2 #99bis, the following was agreed: </w:t>
      </w:r>
    </w:p>
    <w:p w14:paraId="3689C41D" w14:textId="5E355032" w:rsidR="00E97B46" w:rsidRDefault="00E97B46" w:rsidP="00300C0C">
      <w:pPr>
        <w:pStyle w:val="Doc-text2"/>
        <w:ind w:left="0" w:firstLine="0"/>
      </w:pPr>
    </w:p>
    <w:p w14:paraId="3AA9AA21" w14:textId="77A36089" w:rsidR="00E97B46" w:rsidRDefault="00E97B46" w:rsidP="00E97B46">
      <w:pPr>
        <w:pStyle w:val="Doc-text2"/>
        <w:pBdr>
          <w:top w:val="single" w:sz="4" w:space="1" w:color="auto"/>
          <w:left w:val="single" w:sz="4" w:space="4" w:color="auto"/>
          <w:bottom w:val="single" w:sz="4" w:space="1" w:color="auto"/>
          <w:right w:val="single" w:sz="4" w:space="4" w:color="auto"/>
        </w:pBdr>
      </w:pPr>
      <w:r>
        <w:t>…</w:t>
      </w:r>
    </w:p>
    <w:p w14:paraId="7A8C5E9C" w14:textId="1D936580" w:rsidR="00E97B46" w:rsidRDefault="00E97B46" w:rsidP="00E97B46">
      <w:pPr>
        <w:pStyle w:val="Doc-text2"/>
        <w:pBdr>
          <w:top w:val="single" w:sz="4" w:space="1" w:color="auto"/>
          <w:left w:val="single" w:sz="4" w:space="4" w:color="auto"/>
          <w:bottom w:val="single" w:sz="4" w:space="1" w:color="auto"/>
          <w:right w:val="single" w:sz="4" w:space="4" w:color="auto"/>
        </w:pBdr>
      </w:pPr>
      <w:r>
        <w:t xml:space="preserve">3. </w:t>
      </w:r>
      <w:r w:rsidRPr="00CF4F46">
        <w:t>A UE in INACTIVE, trying to resume an RRC connection, can receive MSG4 sent over SRB1 with at least integrity protection to move the UE back into INACTIVE (i.e. not rejected). (RNA update use case)</w:t>
      </w:r>
    </w:p>
    <w:p w14:paraId="5FA81C62" w14:textId="2DC442EC" w:rsidR="00E97B46" w:rsidRPr="00CF4F46" w:rsidRDefault="00E97B46" w:rsidP="00E97B46">
      <w:pPr>
        <w:pStyle w:val="Doc-text2"/>
        <w:pBdr>
          <w:top w:val="single" w:sz="4" w:space="1" w:color="auto"/>
          <w:left w:val="single" w:sz="4" w:space="4" w:color="auto"/>
          <w:bottom w:val="single" w:sz="4" w:space="1" w:color="auto"/>
          <w:right w:val="single" w:sz="4" w:space="4" w:color="auto"/>
        </w:pBdr>
      </w:pPr>
      <w:r>
        <w:t xml:space="preserve">4. </w:t>
      </w:r>
      <w:r w:rsidRPr="00CF4F46">
        <w:t>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3F775296" w14:textId="7891F073" w:rsidR="00E97B46" w:rsidRPr="00CF4F46" w:rsidRDefault="00E97B46" w:rsidP="00E97B46">
      <w:pPr>
        <w:pStyle w:val="Doc-text2"/>
        <w:pBdr>
          <w:top w:val="single" w:sz="4" w:space="1" w:color="auto"/>
          <w:left w:val="single" w:sz="4" w:space="4" w:color="auto"/>
          <w:bottom w:val="single" w:sz="4" w:space="1" w:color="auto"/>
          <w:right w:val="single" w:sz="4" w:space="4" w:color="auto"/>
        </w:pBdr>
      </w:pPr>
      <w:r>
        <w:t>…</w:t>
      </w:r>
    </w:p>
    <w:p w14:paraId="3C5328D2" w14:textId="77777777" w:rsidR="000E7CD5" w:rsidRDefault="000E7CD5" w:rsidP="00E97B46">
      <w:pPr>
        <w:pStyle w:val="Doc-text2"/>
        <w:ind w:left="0" w:firstLine="0"/>
      </w:pPr>
    </w:p>
    <w:p w14:paraId="7D11609D" w14:textId="05133F87" w:rsidR="000E7CD5" w:rsidRDefault="000E7CD5" w:rsidP="00E97B46">
      <w:pPr>
        <w:pStyle w:val="Doc-text2"/>
        <w:ind w:left="0" w:firstLine="0"/>
      </w:pPr>
      <w:r>
        <w:t>In addition, RAN2 #99bis also agreed to, based on a proposal in an LS from RAN3 that RNA could be configured either using cell list, RAN Area ID or TA list</w:t>
      </w:r>
      <w:r w:rsidR="00932722">
        <w:t xml:space="preserve">, see </w:t>
      </w:r>
      <w:r w:rsidR="00932722">
        <w:fldChar w:fldCharType="begin"/>
      </w:r>
      <w:r w:rsidR="00932722">
        <w:instrText xml:space="preserve"> REF _Ref498329301 \r \h </w:instrText>
      </w:r>
      <w:r w:rsidR="00932722">
        <w:fldChar w:fldCharType="separate"/>
      </w:r>
      <w:r w:rsidR="00932722">
        <w:t>[1]</w:t>
      </w:r>
      <w:r w:rsidR="00932722">
        <w:fldChar w:fldCharType="end"/>
      </w:r>
      <w:r w:rsidR="00932722">
        <w:t>.</w:t>
      </w:r>
    </w:p>
    <w:p w14:paraId="7DB5B60A" w14:textId="77777777" w:rsidR="001F7290" w:rsidRPr="009C6909" w:rsidRDefault="001F7290" w:rsidP="00300C0C">
      <w:pPr>
        <w:pStyle w:val="Doc-text2"/>
        <w:ind w:left="0" w:firstLine="0"/>
      </w:pPr>
    </w:p>
    <w:p w14:paraId="689C0DA0" w14:textId="5C287782" w:rsidR="00AA129E" w:rsidRPr="009C6909" w:rsidRDefault="00AA129E" w:rsidP="00AA129E">
      <w:pPr>
        <w:pStyle w:val="BodyText"/>
      </w:pPr>
      <w:r w:rsidRPr="009C6909">
        <w:t xml:space="preserve">In this contribution, we </w:t>
      </w:r>
      <w:r w:rsidR="0023784F" w:rsidRPr="009C6909">
        <w:t xml:space="preserve">further </w:t>
      </w:r>
      <w:r w:rsidRPr="009C6909">
        <w:t xml:space="preserve">discuss how </w:t>
      </w:r>
      <w:r w:rsidR="0023784F" w:rsidRPr="009C6909">
        <w:t>a</w:t>
      </w:r>
      <w:r w:rsidRPr="009C6909">
        <w:t xml:space="preserve"> UE will perform RAN</w:t>
      </w:r>
      <w:r w:rsidR="009B6026">
        <w:t>-based notification</w:t>
      </w:r>
      <w:r w:rsidRPr="009C6909">
        <w:t xml:space="preserve"> area update</w:t>
      </w:r>
      <w:r w:rsidR="00016EEA">
        <w:t xml:space="preserve"> (RAN Area update)</w:t>
      </w:r>
      <w:r w:rsidRPr="009C6909">
        <w:t xml:space="preserve"> </w:t>
      </w:r>
      <w:r w:rsidR="009B6026">
        <w:t xml:space="preserve"> </w:t>
      </w:r>
      <w:r w:rsidRPr="009C6909">
        <w:t xml:space="preserve">in RRC_INACTIVE. </w:t>
      </w:r>
    </w:p>
    <w:p w14:paraId="1086C867" w14:textId="35E24F76" w:rsidR="004000E8" w:rsidRDefault="004000E8" w:rsidP="00CE0424">
      <w:pPr>
        <w:pStyle w:val="Heading1"/>
      </w:pPr>
      <w:bookmarkStart w:id="1" w:name="_Ref178064866"/>
      <w:r w:rsidRPr="00CE0424">
        <w:t>Discussion</w:t>
      </w:r>
      <w:bookmarkEnd w:id="1"/>
    </w:p>
    <w:p w14:paraId="34193774" w14:textId="05485C06" w:rsidR="00B839D4" w:rsidRPr="00B60102" w:rsidRDefault="00C82958" w:rsidP="00B60102">
      <w:pPr>
        <w:jc w:val="both"/>
      </w:pPr>
      <w:r w:rsidRPr="00910351">
        <w:t xml:space="preserve">According to </w:t>
      </w:r>
      <w:r w:rsidR="00932722">
        <w:t xml:space="preserve">previous agreements in RAN2, </w:t>
      </w:r>
      <w:r w:rsidRPr="00910351">
        <w:t>there will be a</w:t>
      </w:r>
      <w:r w:rsidR="00910351">
        <w:t>n</w:t>
      </w:r>
      <w:r w:rsidRPr="00910351">
        <w:t xml:space="preserve"> R</w:t>
      </w:r>
      <w:r w:rsidR="00910351">
        <w:t>RC</w:t>
      </w:r>
      <w:r w:rsidR="0023784F" w:rsidRPr="00910351">
        <w:t>_INACTIVE state</w:t>
      </w:r>
      <w:r w:rsidR="00910351">
        <w:t xml:space="preserve"> in NR</w:t>
      </w:r>
      <w:r w:rsidR="000E7CD5">
        <w:t xml:space="preserve"> and </w:t>
      </w:r>
      <w:r w:rsidR="0056755D">
        <w:t>a</w:t>
      </w:r>
      <w:r w:rsidRPr="009C6909">
        <w:t xml:space="preserve"> UE can move between cells in a RAN</w:t>
      </w:r>
      <w:r w:rsidR="0056755D">
        <w:t>-based Notification Area (RNA)</w:t>
      </w:r>
      <w:r w:rsidRPr="009C6909">
        <w:t xml:space="preserve"> without notifying the network</w:t>
      </w:r>
      <w:r w:rsidR="00932722">
        <w:t xml:space="preserve"> while in RRC_INACTIVE</w:t>
      </w:r>
      <w:r w:rsidR="0056755D">
        <w:t>. Once the UE selects a cell outside the RNA, it should perform an RNA Update (RNAU)</w:t>
      </w:r>
      <w:r w:rsidR="0023784F" w:rsidRPr="00B60102">
        <w:t xml:space="preserve">, using a resume </w:t>
      </w:r>
      <w:r w:rsidR="0023784F" w:rsidRPr="00B60102">
        <w:lastRenderedPageBreak/>
        <w:t xml:space="preserve">procedure. </w:t>
      </w:r>
      <w:r w:rsidR="00932722">
        <w:t xml:space="preserve">It shall also perform periodic RNAU. </w:t>
      </w:r>
      <w:r w:rsidR="00E44256" w:rsidRPr="00B60102">
        <w:t xml:space="preserve">A </w:t>
      </w:r>
      <w:r w:rsidR="0023784F" w:rsidRPr="00B60102">
        <w:t xml:space="preserve">resume procedure </w:t>
      </w:r>
      <w:r w:rsidR="00E44256" w:rsidRPr="00B60102">
        <w:t>is</w:t>
      </w:r>
      <w:r w:rsidR="0023784F" w:rsidRPr="00B60102">
        <w:t xml:space="preserve"> initiated by the UE sending a </w:t>
      </w:r>
      <w:r w:rsidR="0023784F" w:rsidRPr="00B60102">
        <w:rPr>
          <w:i/>
        </w:rPr>
        <w:t xml:space="preserve">RRCConnectionResumeRequest </w:t>
      </w:r>
      <w:r w:rsidR="0023784F" w:rsidRPr="00B60102">
        <w:t xml:space="preserve">message. This is the same message as will be used for transition from RRC_INACTIVE to RRC_CONNECTED. </w:t>
      </w:r>
    </w:p>
    <w:p w14:paraId="32077EDF" w14:textId="77777777" w:rsidR="0056755D" w:rsidRDefault="000E6F24" w:rsidP="00B60102">
      <w:pPr>
        <w:jc w:val="both"/>
      </w:pPr>
      <w:r w:rsidRPr="00B60102">
        <w:t>Using the</w:t>
      </w:r>
      <w:r w:rsidR="00B60102">
        <w:t xml:space="preserve"> </w:t>
      </w:r>
      <w:r w:rsidR="00E44256" w:rsidRPr="00B60102">
        <w:t xml:space="preserve">resume procedure </w:t>
      </w:r>
      <w:r w:rsidR="00B60102">
        <w:t xml:space="preserve">(3 step) </w:t>
      </w:r>
      <w:r w:rsidRPr="00B60102">
        <w:t xml:space="preserve">for RAN area updates </w:t>
      </w:r>
      <w:r w:rsidR="00E44256" w:rsidRPr="00B60102">
        <w:t xml:space="preserve">requires the UE to </w:t>
      </w:r>
      <w:r w:rsidR="00B60102">
        <w:t xml:space="preserve">first </w:t>
      </w:r>
      <w:r w:rsidR="00E44256" w:rsidRPr="00B60102">
        <w:t>fully enter</w:t>
      </w:r>
      <w:r w:rsidR="00B60102">
        <w:t>s</w:t>
      </w:r>
      <w:r w:rsidR="00E44256" w:rsidRPr="00B60102">
        <w:t xml:space="preserve"> RRC_CONNECTED </w:t>
      </w:r>
      <w:r w:rsidR="00B60102">
        <w:t xml:space="preserve">although </w:t>
      </w:r>
      <w:r w:rsidR="00E44256" w:rsidRPr="00B60102">
        <w:t>there is no data transmissions</w:t>
      </w:r>
      <w:r w:rsidR="00910351">
        <w:t xml:space="preserve"> in the state transition</w:t>
      </w:r>
      <w:r w:rsidR="00B60102">
        <w:t xml:space="preserve">. </w:t>
      </w:r>
    </w:p>
    <w:p w14:paraId="1BF2A8D1" w14:textId="0F079C65" w:rsidR="00B839D4" w:rsidRPr="009C6909" w:rsidRDefault="00B60102" w:rsidP="00B60102">
      <w:pPr>
        <w:jc w:val="both"/>
      </w:pPr>
      <w:r>
        <w:t xml:space="preserve">The equivalent procedure for LTE is shown </w:t>
      </w:r>
      <w:r w:rsidR="00E44256" w:rsidRPr="009C6909">
        <w:t xml:space="preserve">in </w:t>
      </w:r>
      <w:r w:rsidR="00E44256">
        <w:fldChar w:fldCharType="begin"/>
      </w:r>
      <w:r w:rsidR="00E44256" w:rsidRPr="00B60102">
        <w:instrText xml:space="preserve"> REF _Ref477252549 \h </w:instrText>
      </w:r>
      <w:r>
        <w:instrText xml:space="preserve"> \* MERGEFORMAT </w:instrText>
      </w:r>
      <w:r w:rsidR="00E44256">
        <w:fldChar w:fldCharType="separate"/>
      </w:r>
      <w:r w:rsidR="00E44256" w:rsidRPr="00B60102">
        <w:t xml:space="preserve">Figure </w:t>
      </w:r>
      <w:r w:rsidR="00E44256" w:rsidRPr="00B60102">
        <w:rPr>
          <w:noProof/>
        </w:rPr>
        <w:t>1</w:t>
      </w:r>
      <w:r w:rsidR="00E44256">
        <w:fldChar w:fldCharType="end"/>
      </w:r>
      <w:r>
        <w:t>, to serve as a reference</w:t>
      </w:r>
      <w:r w:rsidR="00E44256" w:rsidRPr="009C6909">
        <w:t xml:space="preserve">. When the UE sends the </w:t>
      </w:r>
      <w:r w:rsidR="00E44256" w:rsidRPr="009C6909">
        <w:rPr>
          <w:i/>
        </w:rPr>
        <w:t>RRCConnectionResumeRequest</w:t>
      </w:r>
      <w:r w:rsidR="00452390">
        <w:rPr>
          <w:i/>
        </w:rPr>
        <w:t xml:space="preserve"> </w:t>
      </w:r>
      <w:r w:rsidR="00452390" w:rsidRPr="00B60102">
        <w:t>message</w:t>
      </w:r>
      <w:r w:rsidR="00E44256" w:rsidRPr="009C6909">
        <w:t xml:space="preserve">, it includes the </w:t>
      </w:r>
      <w:r w:rsidR="00E44256" w:rsidRPr="009C6909">
        <w:rPr>
          <w:i/>
        </w:rPr>
        <w:t>shortResumeMAC-</w:t>
      </w:r>
      <w:r w:rsidR="00E44256" w:rsidRPr="009C6909">
        <w:t xml:space="preserve">I. The target eNB can use the </w:t>
      </w:r>
      <w:r w:rsidR="00E44256" w:rsidRPr="009C6909">
        <w:rPr>
          <w:i/>
        </w:rPr>
        <w:t>resumeID</w:t>
      </w:r>
      <w:r w:rsidR="00E44256" w:rsidRPr="009C6909">
        <w:t xml:space="preserve"> to locate the source eNB and </w:t>
      </w:r>
      <w:r w:rsidR="00200662">
        <w:t xml:space="preserve">to fetch </w:t>
      </w:r>
      <w:r w:rsidR="00E44256" w:rsidRPr="009C6909">
        <w:t xml:space="preserve">the UE Context and can then resume the RRC connection. </w:t>
      </w:r>
    </w:p>
    <w:p w14:paraId="15C4FE31" w14:textId="5085770E" w:rsidR="00E44256" w:rsidRPr="009C6909" w:rsidRDefault="00E44256" w:rsidP="00CA156D">
      <w:pPr>
        <w:jc w:val="both"/>
      </w:pPr>
      <w:r w:rsidRPr="00B60102">
        <w:t xml:space="preserve">By including the </w:t>
      </w:r>
      <w:r w:rsidRPr="00B60102">
        <w:rPr>
          <w:i/>
        </w:rPr>
        <w:t>nextHopChainingCounter</w:t>
      </w:r>
      <w:r w:rsidRPr="00B60102">
        <w:t xml:space="preserve"> (NCC) in the </w:t>
      </w:r>
      <w:r w:rsidRPr="00B60102">
        <w:rPr>
          <w:i/>
        </w:rPr>
        <w:t>RRCConnectionResume</w:t>
      </w:r>
      <w:r w:rsidRPr="00B60102">
        <w:t xml:space="preserve"> message, the UE </w:t>
      </w:r>
      <w:r w:rsidR="00CA156D">
        <w:t xml:space="preserve">can </w:t>
      </w:r>
      <w:r w:rsidRPr="00B60102">
        <w:t xml:space="preserve">derive new keys to encrypt and integrity protect the </w:t>
      </w:r>
      <w:r w:rsidRPr="00B60102">
        <w:rPr>
          <w:i/>
        </w:rPr>
        <w:t>RRCConnectionResumeComplete</w:t>
      </w:r>
      <w:r w:rsidRPr="00B60102">
        <w:t xml:space="preserve"> message to the target eNB. It is only after the target eNB receives the </w:t>
      </w:r>
      <w:r w:rsidRPr="00B60102">
        <w:rPr>
          <w:i/>
        </w:rPr>
        <w:t>RRCConnectionResumeComplete</w:t>
      </w:r>
      <w:r w:rsidRPr="00B60102">
        <w:t xml:space="preserve"> message that it can verify that the UE is in fact the correct UE </w:t>
      </w:r>
      <w:r w:rsidR="00CA156D">
        <w:t xml:space="preserve">to </w:t>
      </w:r>
      <w:r w:rsidRPr="00B60102">
        <w:t xml:space="preserve">switch the CN/RAN connection and </w:t>
      </w:r>
      <w:r w:rsidR="00200662">
        <w:t xml:space="preserve">to </w:t>
      </w:r>
      <w:r w:rsidRPr="009C6909">
        <w:t xml:space="preserve">delete the </w:t>
      </w:r>
      <w:r w:rsidR="00452390">
        <w:t xml:space="preserve">UE </w:t>
      </w:r>
      <w:r w:rsidRPr="009C6909">
        <w:t>context</w:t>
      </w:r>
      <w:r w:rsidR="00200662">
        <w:t xml:space="preserve"> in the old eNB</w:t>
      </w:r>
      <w:r w:rsidRPr="009C6909">
        <w:t xml:space="preserve">. Once the CN/RAN connection has been relocated, the UE can be released again to RRC Light Connection. </w:t>
      </w:r>
    </w:p>
    <w:p w14:paraId="41584EBB" w14:textId="77777777" w:rsidR="00E44256" w:rsidRPr="00CA156D" w:rsidRDefault="00E44256" w:rsidP="00CA156D">
      <w:pPr>
        <w:jc w:val="both"/>
      </w:pPr>
      <w:r w:rsidRPr="009C6909">
        <w:t>Since in LTE, it not possib</w:t>
      </w:r>
      <w:r w:rsidRPr="00B60102">
        <w:t xml:space="preserve">le to verify the UE identity before the network has received the </w:t>
      </w:r>
      <w:r w:rsidRPr="00CA156D">
        <w:rPr>
          <w:i/>
        </w:rPr>
        <w:t>RRCConnectionResumeComplete</w:t>
      </w:r>
      <w:r w:rsidRPr="00CA156D">
        <w:t xml:space="preserve"> message, the UE has to enter RRC_CONNECTED even to perform a RAN area update.</w:t>
      </w:r>
    </w:p>
    <w:p w14:paraId="73D126DC" w14:textId="4F2A0621" w:rsidR="00E44256" w:rsidRPr="00CA156D" w:rsidRDefault="00E44256" w:rsidP="00E44256">
      <w:pPr>
        <w:pStyle w:val="Observation"/>
      </w:pPr>
      <w:bookmarkStart w:id="2" w:name="_Toc485198993"/>
      <w:bookmarkStart w:id="3" w:name="_Toc485200331"/>
      <w:r w:rsidRPr="00CA156D">
        <w:t>For LTE RRC Light Connection, a UE performing RAN area update</w:t>
      </w:r>
      <w:r w:rsidR="00B839D4" w:rsidRPr="00CA156D">
        <w:t xml:space="preserve"> due to mobility</w:t>
      </w:r>
      <w:r w:rsidRPr="00CA156D">
        <w:t xml:space="preserve"> must enter RRC_CONNECTED as it is not possible to verify the UE identity otherwise.</w:t>
      </w:r>
      <w:bookmarkEnd w:id="2"/>
      <w:bookmarkEnd w:id="3"/>
    </w:p>
    <w:p w14:paraId="6807BB96" w14:textId="77777777" w:rsidR="00B60102" w:rsidRDefault="00E44256" w:rsidP="00B60102">
      <w:pPr>
        <w:keepNext/>
      </w:pPr>
      <w:r>
        <w:rPr>
          <w:noProof/>
          <w:lang w:val="sv-SE" w:eastAsia="sv-SE"/>
        </w:rPr>
        <w:drawing>
          <wp:inline distT="0" distB="0" distL="0" distR="0" wp14:anchorId="47F032DF" wp14:editId="64DC74FE">
            <wp:extent cx="6124575" cy="4552950"/>
            <wp:effectExtent l="0" t="0" r="9525"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39CCB857" w14:textId="7CBECB88" w:rsidR="00E44256" w:rsidRDefault="00B60102" w:rsidP="00CA156D">
      <w:pPr>
        <w:pStyle w:val="Caption"/>
      </w:pPr>
      <w:r>
        <w:t xml:space="preserve">Figure </w:t>
      </w:r>
      <w:fldSimple w:instr=" SEQ Figure \* ARABIC ">
        <w:r w:rsidR="00FA4BFB">
          <w:rPr>
            <w:noProof/>
          </w:rPr>
          <w:t>1</w:t>
        </w:r>
      </w:fldSimple>
      <w:r>
        <w:t xml:space="preserve"> </w:t>
      </w:r>
      <w:r w:rsidRPr="00B60102">
        <w:t xml:space="preserve">RAN Paging Area update by a UE in LTE Rel-14 Light Connection. As it can be seen, the UE is required to enter RRC_CONNECTED to simply perform a </w:t>
      </w:r>
      <w:r w:rsidR="00CA156D">
        <w:t>RAN area update.</w:t>
      </w:r>
    </w:p>
    <w:p w14:paraId="460F2215" w14:textId="707F589B" w:rsidR="00AA129E" w:rsidRPr="00B60102" w:rsidRDefault="0056755D" w:rsidP="00D72156">
      <w:pPr>
        <w:jc w:val="both"/>
      </w:pPr>
      <w:r>
        <w:lastRenderedPageBreak/>
        <w:t xml:space="preserve">For NR, it has been agreed that it should be possible to do a RAN area update without switching to RRC_CONNECTED, and that msg4 can move the UE from RRC_INACTIVE </w:t>
      </w:r>
      <w:r>
        <w:sym w:font="Wingdings" w:char="F0E0"/>
      </w:r>
      <w:r>
        <w:t xml:space="preserve"> RRC_INACTIVE. To </w:t>
      </w:r>
      <w:r w:rsidR="00932722">
        <w:t xml:space="preserve">enable this, msg3 need to indicate that a resume request is for a RNAU. </w:t>
      </w:r>
      <w:r>
        <w:t>A</w:t>
      </w:r>
      <w:r w:rsidR="0023784F" w:rsidRPr="00B60102">
        <w:t xml:space="preserve"> specific cause value in the </w:t>
      </w:r>
      <w:r w:rsidR="0023784F" w:rsidRPr="00CA156D">
        <w:rPr>
          <w:i/>
        </w:rPr>
        <w:t xml:space="preserve">RRCConnectionResumeRequest </w:t>
      </w:r>
      <w:r w:rsidR="0023784F" w:rsidRPr="00CA156D">
        <w:t>message</w:t>
      </w:r>
      <w:r w:rsidR="0023784F" w:rsidRPr="00CA156D">
        <w:rPr>
          <w:i/>
        </w:rPr>
        <w:t>, e.g., ranAreaUpdate</w:t>
      </w:r>
      <w:r w:rsidR="00D72156">
        <w:t xml:space="preserve"> could be included</w:t>
      </w:r>
      <w:r>
        <w:t xml:space="preserve"> in msg3 that </w:t>
      </w:r>
      <w:r w:rsidR="0023784F" w:rsidRPr="00CA156D">
        <w:t xml:space="preserve">provide the network with </w:t>
      </w:r>
      <w:r w:rsidR="00932722">
        <w:t xml:space="preserve">this </w:t>
      </w:r>
      <w:r>
        <w:t xml:space="preserve">early </w:t>
      </w:r>
      <w:r w:rsidR="00E44256" w:rsidRPr="00CA156D">
        <w:t>information</w:t>
      </w:r>
      <w:r w:rsidR="00932722">
        <w:t>.</w:t>
      </w:r>
      <w:r w:rsidR="0023784F" w:rsidRPr="009C6909">
        <w:t xml:space="preserve"> </w:t>
      </w:r>
      <w:r w:rsidR="00E44256" w:rsidRPr="00B60102">
        <w:t>(</w:t>
      </w:r>
      <w:r w:rsidR="0023784F" w:rsidRPr="00B60102">
        <w:t>A specific cause value is also what was agreed for LTE Light Connection.</w:t>
      </w:r>
      <w:r w:rsidR="00E44256" w:rsidRPr="00B60102">
        <w:t>)</w:t>
      </w:r>
    </w:p>
    <w:p w14:paraId="1D181340" w14:textId="3C38376D" w:rsidR="0023784F" w:rsidRPr="00A031E4" w:rsidRDefault="0023784F" w:rsidP="00D72156">
      <w:pPr>
        <w:pStyle w:val="Proposal"/>
        <w:jc w:val="both"/>
      </w:pPr>
      <w:bookmarkStart w:id="4" w:name="_Toc485199007"/>
      <w:bookmarkStart w:id="5" w:name="_Toc485200342"/>
      <w:r w:rsidRPr="00B60102">
        <w:t xml:space="preserve">The RAN area update should be performed using the </w:t>
      </w:r>
      <w:r w:rsidRPr="00B60102">
        <w:rPr>
          <w:i/>
        </w:rPr>
        <w:t>RRCConnectionResumeRequest</w:t>
      </w:r>
      <w:r w:rsidRPr="00B60102">
        <w:t xml:space="preserve"> message with a cause</w:t>
      </w:r>
      <w:r w:rsidR="00E44256" w:rsidRPr="00CA156D">
        <w:t xml:space="preserve"> v</w:t>
      </w:r>
      <w:r w:rsidRPr="00CA156D">
        <w:t xml:space="preserve">alue equal to e.g. </w:t>
      </w:r>
      <w:r w:rsidRPr="00CA156D">
        <w:rPr>
          <w:i/>
        </w:rPr>
        <w:t>ranAr</w:t>
      </w:r>
      <w:r w:rsidRPr="00A031E4">
        <w:rPr>
          <w:i/>
        </w:rPr>
        <w:t xml:space="preserve">eaUpdate </w:t>
      </w:r>
      <w:r w:rsidR="00D72156">
        <w:rPr>
          <w:i/>
        </w:rPr>
        <w:t>(</w:t>
      </w:r>
      <w:r w:rsidRPr="00A031E4">
        <w:t xml:space="preserve">as it </w:t>
      </w:r>
      <w:r w:rsidR="00D72156">
        <w:t xml:space="preserve">was agreed </w:t>
      </w:r>
      <w:r w:rsidRPr="00A031E4">
        <w:t xml:space="preserve">in LTE Light </w:t>
      </w:r>
      <w:bookmarkEnd w:id="4"/>
      <w:bookmarkEnd w:id="5"/>
      <w:r w:rsidR="00D72156">
        <w:t>Connected).</w:t>
      </w:r>
    </w:p>
    <w:p w14:paraId="7DBD0971" w14:textId="1DC68BD2" w:rsidR="00C61813" w:rsidRPr="00B60102" w:rsidRDefault="007446F1" w:rsidP="00535094">
      <w:pPr>
        <w:jc w:val="both"/>
      </w:pPr>
      <w:bookmarkStart w:id="6" w:name="_Toc478142961"/>
      <w:bookmarkEnd w:id="6"/>
      <w:r w:rsidRPr="009C6909">
        <w:t>I</w:t>
      </w:r>
      <w:r w:rsidR="00C61813" w:rsidRPr="009C6909">
        <w:t xml:space="preserve">f there is DL data or control signalling waiting in the network when the UE initiates the RAN area update, the network may respond with a </w:t>
      </w:r>
      <w:r w:rsidR="00C61813" w:rsidRPr="00B60102">
        <w:rPr>
          <w:i/>
        </w:rPr>
        <w:t>RRCConnectionResume</w:t>
      </w:r>
      <w:r w:rsidR="00C61813" w:rsidRPr="00B60102">
        <w:t xml:space="preserve"> message, transitioning the UE to RRC_CONNECTED instead</w:t>
      </w:r>
      <w:r w:rsidR="008D763D">
        <w:t xml:space="preserve"> of returning immediately to RRC_INACTIVE</w:t>
      </w:r>
    </w:p>
    <w:p w14:paraId="633A9425" w14:textId="6A276FF0" w:rsidR="00535094" w:rsidRDefault="00C61813" w:rsidP="008624A7">
      <w:pPr>
        <w:pStyle w:val="Observation"/>
        <w:jc w:val="both"/>
      </w:pPr>
      <w:bookmarkStart w:id="7" w:name="_Toc478142963"/>
      <w:bookmarkStart w:id="8" w:name="_Toc478142964"/>
      <w:bookmarkStart w:id="9" w:name="_Toc478142965"/>
      <w:bookmarkStart w:id="10" w:name="_Toc473039160"/>
      <w:bookmarkStart w:id="11" w:name="_Toc473553959"/>
      <w:bookmarkStart w:id="12" w:name="_Toc473556030"/>
      <w:bookmarkStart w:id="13" w:name="_Toc473638385"/>
      <w:bookmarkStart w:id="14" w:name="_Toc473712131"/>
      <w:bookmarkStart w:id="15" w:name="_Toc473729566"/>
      <w:bookmarkStart w:id="16" w:name="_Toc473885029"/>
      <w:bookmarkStart w:id="17" w:name="_Toc473885134"/>
      <w:bookmarkStart w:id="18" w:name="_Toc473885248"/>
      <w:bookmarkStart w:id="19" w:name="_Toc475437500"/>
      <w:bookmarkStart w:id="20" w:name="_Toc477252537"/>
      <w:bookmarkStart w:id="21" w:name="_Toc477331160"/>
      <w:bookmarkStart w:id="22" w:name="_Toc477331171"/>
      <w:bookmarkStart w:id="23" w:name="_Toc477331182"/>
      <w:bookmarkStart w:id="24" w:name="_Toc477331193"/>
      <w:bookmarkStart w:id="25" w:name="_Toc477937087"/>
      <w:bookmarkStart w:id="26" w:name="_Toc477937090"/>
      <w:bookmarkStart w:id="27" w:name="_Toc477937093"/>
      <w:bookmarkStart w:id="28" w:name="_Toc477937096"/>
      <w:bookmarkStart w:id="29" w:name="_Toc477937099"/>
      <w:bookmarkStart w:id="30" w:name="_Toc478127827"/>
      <w:bookmarkStart w:id="31" w:name="_Toc478128198"/>
      <w:bookmarkStart w:id="32" w:name="_Toc478142749"/>
      <w:bookmarkStart w:id="33" w:name="_Toc478142966"/>
      <w:bookmarkStart w:id="34" w:name="_Toc478144029"/>
      <w:bookmarkStart w:id="35" w:name="_Toc481762460"/>
      <w:bookmarkStart w:id="36" w:name="_Toc481762615"/>
      <w:bookmarkStart w:id="37" w:name="_Toc484959632"/>
      <w:bookmarkStart w:id="38" w:name="_Toc485198995"/>
      <w:bookmarkStart w:id="39" w:name="_Toc485200332"/>
      <w:bookmarkEnd w:id="7"/>
      <w:bookmarkEnd w:id="8"/>
      <w:bookmarkEnd w:id="9"/>
      <w:r w:rsidRPr="00CA156D">
        <w:t xml:space="preserve">If there is DL data or control signalling waiting in the network at the same time as the UE performs the RAN area update, the network can respond to the RAN area update with a resume message and transition the UE to RRC_CONNECTED instead of responding to the RAN </w:t>
      </w:r>
      <w:r w:rsidRPr="00A031E4">
        <w:t>area update.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D863B4" w14:textId="532BAF65" w:rsidR="002B5BF3" w:rsidRPr="00CA156D" w:rsidRDefault="002B5BF3" w:rsidP="008624A7">
      <w:pPr>
        <w:pStyle w:val="Proposal"/>
        <w:numPr>
          <w:ilvl w:val="0"/>
          <w:numId w:val="0"/>
        </w:numPr>
        <w:jc w:val="both"/>
      </w:pPr>
      <w:bookmarkStart w:id="40" w:name="_Toc478120676"/>
    </w:p>
    <w:bookmarkEnd w:id="40"/>
    <w:p w14:paraId="4A75B147" w14:textId="01507AF6" w:rsidR="002B5BF3" w:rsidRPr="009C6909" w:rsidRDefault="009C5751" w:rsidP="002B5BF3">
      <w:r>
        <w:t xml:space="preserve">Similar to as it was discussed for LTE Light Connected, </w:t>
      </w:r>
      <w:r w:rsidR="002B5BF3" w:rsidRPr="00CA156D">
        <w:t>a new timer should be introduced for the periodic RAN area updates to ensure paging reachability.</w:t>
      </w:r>
    </w:p>
    <w:p w14:paraId="30D0B7ED" w14:textId="4A5FEBDD" w:rsidR="003742AC" w:rsidRPr="00CA156D" w:rsidRDefault="002B5BF3" w:rsidP="006E062C">
      <w:pPr>
        <w:pStyle w:val="Proposal"/>
      </w:pPr>
      <w:bookmarkStart w:id="41" w:name="_Toc471905287"/>
      <w:bookmarkStart w:id="42" w:name="_Toc471906580"/>
      <w:bookmarkStart w:id="43" w:name="_Toc471906742"/>
      <w:bookmarkStart w:id="44" w:name="_Toc471906756"/>
      <w:bookmarkStart w:id="45" w:name="_Toc472067045"/>
      <w:bookmarkStart w:id="46" w:name="_Toc472067634"/>
      <w:bookmarkStart w:id="47" w:name="_Toc472069795"/>
      <w:bookmarkStart w:id="48" w:name="_Toc472513595"/>
      <w:bookmarkStart w:id="49" w:name="_Toc472523230"/>
      <w:bookmarkStart w:id="50" w:name="_Toc472673721"/>
      <w:bookmarkStart w:id="51" w:name="_Toc472674276"/>
      <w:bookmarkStart w:id="52" w:name="_Toc473031637"/>
      <w:bookmarkStart w:id="53" w:name="_Toc473041188"/>
      <w:bookmarkStart w:id="54" w:name="_Toc473041328"/>
      <w:bookmarkStart w:id="55" w:name="_Toc473099000"/>
      <w:bookmarkStart w:id="56" w:name="_Toc473099310"/>
      <w:bookmarkStart w:id="57" w:name="_Toc473099484"/>
      <w:bookmarkStart w:id="58" w:name="_Toc473099740"/>
      <w:bookmarkStart w:id="59" w:name="_Toc473101040"/>
      <w:bookmarkStart w:id="60" w:name="_Toc473101321"/>
      <w:bookmarkStart w:id="61" w:name="_Toc473101609"/>
      <w:bookmarkStart w:id="62" w:name="_Toc473101627"/>
      <w:bookmarkStart w:id="63" w:name="_Toc473555172"/>
      <w:bookmarkStart w:id="64" w:name="_Toc473711025"/>
      <w:bookmarkStart w:id="65" w:name="_Toc473712407"/>
      <w:bookmarkStart w:id="66" w:name="_Toc473712418"/>
      <w:bookmarkStart w:id="67" w:name="_Toc473712429"/>
      <w:bookmarkStart w:id="68" w:name="_Toc473880619"/>
      <w:bookmarkStart w:id="69" w:name="_Toc473888880"/>
      <w:bookmarkStart w:id="70" w:name="_Toc475435787"/>
      <w:bookmarkStart w:id="71" w:name="_Toc475615169"/>
      <w:bookmarkStart w:id="72" w:name="_Toc475950279"/>
      <w:bookmarkStart w:id="73" w:name="_Toc475950285"/>
      <w:bookmarkStart w:id="74" w:name="_Toc478120677"/>
      <w:bookmarkStart w:id="75" w:name="_Toc478120940"/>
      <w:bookmarkStart w:id="76" w:name="_Toc478120951"/>
      <w:bookmarkStart w:id="77" w:name="_Toc478135629"/>
      <w:bookmarkStart w:id="78" w:name="_Toc478135737"/>
      <w:bookmarkStart w:id="79" w:name="_Toc478135746"/>
      <w:bookmarkStart w:id="80" w:name="_Toc478135753"/>
      <w:bookmarkStart w:id="81" w:name="_Toc478136166"/>
      <w:bookmarkStart w:id="82" w:name="_Toc478142356"/>
      <w:bookmarkStart w:id="83" w:name="_Toc478142361"/>
      <w:bookmarkStart w:id="84" w:name="_Toc478142366"/>
      <w:bookmarkStart w:id="85" w:name="_Toc478143967"/>
      <w:bookmarkStart w:id="86" w:name="_Toc484959683"/>
      <w:bookmarkStart w:id="87" w:name="_Toc485199019"/>
      <w:bookmarkStart w:id="88" w:name="_Toc485200349"/>
      <w:r w:rsidRPr="00B60102">
        <w:t>A new periodic RAN area update timer should be introduced.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B60102">
        <w:t xml:space="preserve"> The values could be the same as proposed for LTE Light Connection, i.e. {5, 10, 30, 60, 120, 360, 720, infinity} with the value in minutes and default value is 30 minutes.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22CD7E3" w14:textId="3AEC07B5" w:rsidR="00C01F33" w:rsidRPr="00CE0424" w:rsidRDefault="00C01F33" w:rsidP="00CE0424">
      <w:pPr>
        <w:pStyle w:val="Heading1"/>
      </w:pPr>
      <w:r w:rsidRPr="00CE0424">
        <w:t>Conclusion</w:t>
      </w:r>
    </w:p>
    <w:p w14:paraId="64192B42" w14:textId="6E0366E9" w:rsidR="00B839D4" w:rsidRPr="00BB1907" w:rsidRDefault="008E065E" w:rsidP="00BB1907">
      <w:pPr>
        <w:pStyle w:val="TOC1"/>
        <w:jc w:val="both"/>
        <w:rPr>
          <w:b w:val="0"/>
        </w:rPr>
      </w:pPr>
      <w:r w:rsidRPr="00BB1907">
        <w:rPr>
          <w:b w:val="0"/>
        </w:rPr>
        <w:t xml:space="preserve">In section </w:t>
      </w:r>
      <w:r w:rsidRPr="00BB1907">
        <w:rPr>
          <w:b w:val="0"/>
          <w:highlight w:val="cyan"/>
        </w:rPr>
        <w:fldChar w:fldCharType="begin"/>
      </w:r>
      <w:r w:rsidRPr="00BB1907">
        <w:rPr>
          <w:b w:val="0"/>
        </w:rPr>
        <w:instrText xml:space="preserve"> REF _Ref178064866 \r \h </w:instrText>
      </w:r>
      <w:r w:rsidR="00BB1907" w:rsidRPr="00BB1907">
        <w:rPr>
          <w:b w:val="0"/>
          <w:highlight w:val="cyan"/>
        </w:rPr>
        <w:instrText xml:space="preserve"> \* MERGEFORMAT </w:instrText>
      </w:r>
      <w:r w:rsidRPr="00BB1907">
        <w:rPr>
          <w:b w:val="0"/>
          <w:highlight w:val="cyan"/>
        </w:rPr>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made the following observations:</w:t>
      </w:r>
    </w:p>
    <w:p w14:paraId="678DF932" w14:textId="77777777" w:rsidR="00BB1907" w:rsidRPr="00BB1907" w:rsidRDefault="00BB1907" w:rsidP="00BB1907">
      <w:pPr>
        <w:pStyle w:val="BodyText"/>
        <w:ind w:left="1695" w:hanging="1695"/>
        <w:jc w:val="both"/>
        <w:rPr>
          <w:b/>
          <w:bCs/>
        </w:rPr>
      </w:pPr>
      <w:r w:rsidRPr="00BB1907">
        <w:rPr>
          <w:b/>
          <w:bCs/>
        </w:rPr>
        <w:t>Observation 1</w:t>
      </w:r>
      <w:r w:rsidRPr="00BB1907">
        <w:rPr>
          <w:b/>
          <w:bCs/>
        </w:rPr>
        <w:tab/>
        <w:t>For LTE RRC Light Connection, a UE performing RAN area update due to mobility must enter RRC_CONNECTED as it is not possible to verify the UE identity otherwise.</w:t>
      </w:r>
    </w:p>
    <w:p w14:paraId="4C9DD279" w14:textId="77777777" w:rsidR="00BB1907" w:rsidRPr="00BB1907" w:rsidRDefault="00BB1907" w:rsidP="00BB1907">
      <w:pPr>
        <w:pStyle w:val="BodyText"/>
        <w:ind w:left="1695" w:hanging="1695"/>
        <w:jc w:val="both"/>
        <w:rPr>
          <w:b/>
          <w:bCs/>
        </w:rPr>
      </w:pPr>
      <w:r w:rsidRPr="00BB1907">
        <w:rPr>
          <w:b/>
          <w:bCs/>
        </w:rPr>
        <w:t>Observation 2</w:t>
      </w:r>
      <w:r w:rsidRPr="00BB1907">
        <w:rPr>
          <w:b/>
          <w:bCs/>
        </w:rPr>
        <w:tab/>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p>
    <w:p w14:paraId="10E862A6" w14:textId="491D8323" w:rsidR="00B839D4" w:rsidRPr="00BB1907" w:rsidRDefault="008E065E">
      <w:pPr>
        <w:pStyle w:val="TOC1"/>
        <w:rPr>
          <w:b w:val="0"/>
        </w:rPr>
      </w:pPr>
      <w:r w:rsidRPr="00BB1907">
        <w:rPr>
          <w:b w:val="0"/>
        </w:rPr>
        <w:t xml:space="preserve">Based on the discussion in section </w:t>
      </w:r>
      <w:r w:rsidRPr="00BB1907">
        <w:rPr>
          <w:b w:val="0"/>
          <w:highlight w:val="cyan"/>
        </w:rPr>
        <w:fldChar w:fldCharType="begin"/>
      </w:r>
      <w:r w:rsidRPr="00BB1907">
        <w:rPr>
          <w:b w:val="0"/>
        </w:rPr>
        <w:instrText xml:space="preserve"> REF _Ref178064866 \r \h </w:instrText>
      </w:r>
      <w:r w:rsidR="00BB1907">
        <w:rPr>
          <w:b w:val="0"/>
          <w:highlight w:val="cyan"/>
        </w:rPr>
        <w:instrText xml:space="preserve"> \* MERGEFORMAT </w:instrText>
      </w:r>
      <w:r w:rsidRPr="00BB1907">
        <w:rPr>
          <w:b w:val="0"/>
          <w:highlight w:val="cyan"/>
        </w:rPr>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propose the following:</w:t>
      </w:r>
    </w:p>
    <w:p w14:paraId="4972A688" w14:textId="50505FF3" w:rsidR="00BB1907" w:rsidRPr="00BB1907" w:rsidRDefault="00BB1907" w:rsidP="00BB1907">
      <w:pPr>
        <w:ind w:left="1134" w:hanging="1134"/>
        <w:jc w:val="both"/>
        <w:rPr>
          <w:b/>
          <w:bCs/>
        </w:rPr>
      </w:pPr>
      <w:r w:rsidRPr="00BB1907">
        <w:rPr>
          <w:b/>
          <w:bCs/>
        </w:rPr>
        <w:t xml:space="preserve">Proposal </w:t>
      </w:r>
      <w:r w:rsidR="009C5751">
        <w:rPr>
          <w:b/>
          <w:bCs/>
        </w:rPr>
        <w:t>1</w:t>
      </w:r>
      <w:r w:rsidRPr="00BB1907">
        <w:rPr>
          <w:b/>
          <w:bCs/>
        </w:rPr>
        <w:tab/>
        <w:t xml:space="preserve">The RAN area update should be performed using the </w:t>
      </w:r>
      <w:r w:rsidRPr="00300C0C">
        <w:rPr>
          <w:b/>
          <w:bCs/>
          <w:i/>
        </w:rPr>
        <w:t xml:space="preserve">RRCConnectionResumeRequest </w:t>
      </w:r>
      <w:r w:rsidRPr="00BB1907">
        <w:rPr>
          <w:b/>
          <w:bCs/>
        </w:rPr>
        <w:t>message with a cause value equal to e.g</w:t>
      </w:r>
      <w:r w:rsidRPr="00300C0C">
        <w:rPr>
          <w:b/>
          <w:bCs/>
          <w:i/>
        </w:rPr>
        <w:t>. ranAreaUpdate</w:t>
      </w:r>
      <w:r w:rsidRPr="00BB1907">
        <w:rPr>
          <w:b/>
          <w:bCs/>
        </w:rPr>
        <w:t xml:space="preserve"> (as it was agreed in LTE Light Connected).</w:t>
      </w:r>
    </w:p>
    <w:p w14:paraId="493B0EBE" w14:textId="57B2B073" w:rsidR="00BB1907" w:rsidRPr="00BB1907" w:rsidRDefault="00BB1907" w:rsidP="00BB1907">
      <w:pPr>
        <w:ind w:left="1134" w:hanging="1134"/>
        <w:jc w:val="both"/>
        <w:rPr>
          <w:b/>
          <w:bCs/>
        </w:rPr>
      </w:pPr>
      <w:r w:rsidRPr="00BB1907">
        <w:rPr>
          <w:b/>
          <w:bCs/>
        </w:rPr>
        <w:t xml:space="preserve">Proposal </w:t>
      </w:r>
      <w:r w:rsidR="009C5751">
        <w:rPr>
          <w:b/>
          <w:bCs/>
        </w:rPr>
        <w:t>2</w:t>
      </w:r>
      <w:r w:rsidRPr="00BB1907">
        <w:rPr>
          <w:b/>
          <w:bCs/>
        </w:rPr>
        <w:tab/>
        <w:t>A new periodic RAN area update timer should be introduced. The values could be the same as proposed for LTE Light Connection, i.e. {5, 10, 30, 60, 120, 360, 720, infinity} with the value in minutes and default value is 30 minutes.</w:t>
      </w:r>
    </w:p>
    <w:p w14:paraId="0682B96E" w14:textId="7454B8FB" w:rsidR="008E065E" w:rsidRPr="009C6909" w:rsidRDefault="008E065E" w:rsidP="008E065E">
      <w:pPr>
        <w:rPr>
          <w:b/>
          <w:bCs/>
        </w:rPr>
      </w:pPr>
    </w:p>
    <w:p w14:paraId="0B366EDE" w14:textId="77777777" w:rsidR="00F507D1" w:rsidRPr="00CE0424" w:rsidRDefault="00F507D1" w:rsidP="00CE0424">
      <w:pPr>
        <w:pStyle w:val="Heading1"/>
      </w:pPr>
      <w:bookmarkStart w:id="89" w:name="_In-sequence_SDU_delivery"/>
      <w:bookmarkEnd w:id="89"/>
      <w:r w:rsidRPr="00CE0424">
        <w:lastRenderedPageBreak/>
        <w:t>References</w:t>
      </w:r>
    </w:p>
    <w:p w14:paraId="156EA545" w14:textId="3A3EE3A2" w:rsidR="00932722" w:rsidRPr="008624A7" w:rsidRDefault="00932722" w:rsidP="00932722">
      <w:pPr>
        <w:pStyle w:val="Reference"/>
        <w:rPr>
          <w:sz w:val="24"/>
          <w:szCs w:val="24"/>
        </w:rPr>
      </w:pPr>
      <w:bookmarkStart w:id="90" w:name="_Ref498329301"/>
      <w:bookmarkStart w:id="91" w:name="_Ref473040017"/>
      <w:bookmarkStart w:id="92" w:name="_Ref471904225"/>
      <w:bookmarkStart w:id="93" w:name="_Ref174151459"/>
      <w:bookmarkStart w:id="94" w:name="_Ref189809556"/>
      <w:r w:rsidRPr="008624A7">
        <w:rPr>
          <w:sz w:val="24"/>
          <w:szCs w:val="24"/>
        </w:rPr>
        <w:t xml:space="preserve">R2-1712006, </w:t>
      </w:r>
      <w:r w:rsidRPr="008624A7">
        <w:rPr>
          <w:rFonts w:cs="Arial"/>
          <w:sz w:val="24"/>
          <w:szCs w:val="24"/>
        </w:rPr>
        <w:t>Reply</w:t>
      </w:r>
      <w:r w:rsidRPr="008624A7">
        <w:rPr>
          <w:rFonts w:cs="Arial"/>
          <w:b/>
          <w:sz w:val="24"/>
          <w:szCs w:val="24"/>
        </w:rPr>
        <w:t xml:space="preserve"> </w:t>
      </w:r>
      <w:r w:rsidRPr="008624A7">
        <w:rPr>
          <w:rFonts w:cs="Arial"/>
          <w:bCs/>
          <w:sz w:val="24"/>
          <w:szCs w:val="24"/>
        </w:rPr>
        <w:t>LS on definition of RAN Notification Area in inactive state, RAN WG2#99bis, Prague, Czech Republic, 9</w:t>
      </w:r>
      <w:r w:rsidRPr="008624A7">
        <w:rPr>
          <w:rFonts w:cs="Arial"/>
          <w:bCs/>
          <w:sz w:val="24"/>
          <w:szCs w:val="24"/>
          <w:vertAlign w:val="superscript"/>
        </w:rPr>
        <w:t>th</w:t>
      </w:r>
      <w:r w:rsidRPr="008624A7">
        <w:rPr>
          <w:rFonts w:cs="Arial"/>
          <w:bCs/>
          <w:sz w:val="24"/>
          <w:szCs w:val="24"/>
        </w:rPr>
        <w:t xml:space="preserve"> – 13</w:t>
      </w:r>
      <w:r w:rsidRPr="008624A7">
        <w:rPr>
          <w:rFonts w:cs="Arial"/>
          <w:bCs/>
          <w:sz w:val="24"/>
          <w:szCs w:val="24"/>
          <w:vertAlign w:val="superscript"/>
        </w:rPr>
        <w:t>th</w:t>
      </w:r>
      <w:r w:rsidRPr="008624A7">
        <w:rPr>
          <w:rFonts w:cs="Arial"/>
          <w:bCs/>
          <w:sz w:val="24"/>
          <w:szCs w:val="24"/>
        </w:rPr>
        <w:t xml:space="preserve"> October 2017</w:t>
      </w:r>
      <w:bookmarkEnd w:id="90"/>
    </w:p>
    <w:bookmarkEnd w:id="91"/>
    <w:bookmarkEnd w:id="92"/>
    <w:bookmarkEnd w:id="93"/>
    <w:bookmarkEnd w:id="94"/>
    <w:p w14:paraId="0260081F" w14:textId="56BB58E9" w:rsidR="003A7EF3" w:rsidRPr="00B60102" w:rsidRDefault="003A7EF3" w:rsidP="008624A7">
      <w:pPr>
        <w:pStyle w:val="Reference"/>
        <w:numPr>
          <w:ilvl w:val="0"/>
          <w:numId w:val="0"/>
        </w:numPr>
      </w:pPr>
    </w:p>
    <w:sectPr w:rsidR="003A7EF3" w:rsidRPr="00B6010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1E1C" w14:textId="77777777" w:rsidR="006F1A38" w:rsidRDefault="006F1A38">
      <w:r>
        <w:separator/>
      </w:r>
    </w:p>
  </w:endnote>
  <w:endnote w:type="continuationSeparator" w:id="0">
    <w:p w14:paraId="300C31DE" w14:textId="77777777" w:rsidR="006F1A38" w:rsidRDefault="006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0BEB" w14:textId="77777777" w:rsidR="00BC6082" w:rsidRDefault="00BC6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413106F" w:rsidR="00920BF2" w:rsidRPr="00BC6082" w:rsidRDefault="00920BF2" w:rsidP="00BC6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A531" w14:textId="77777777" w:rsidR="00BC6082" w:rsidRDefault="00BC6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47721" w14:textId="77777777" w:rsidR="006F1A38" w:rsidRDefault="006F1A38">
      <w:r>
        <w:separator/>
      </w:r>
    </w:p>
  </w:footnote>
  <w:footnote w:type="continuationSeparator" w:id="0">
    <w:p w14:paraId="570158DC" w14:textId="77777777" w:rsidR="006F1A38" w:rsidRDefault="006F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3A6A3EAD" w:rsidR="00920BF2" w:rsidRPr="00BC6082" w:rsidRDefault="00920BF2" w:rsidP="00BC6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5C2BC" w14:textId="77777777" w:rsidR="00BC6082" w:rsidRDefault="00BC6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89A5" w14:textId="77777777" w:rsidR="00BC6082" w:rsidRDefault="00BC6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C34168"/>
    <w:multiLevelType w:val="hybridMultilevel"/>
    <w:tmpl w:val="4C247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7"/>
  </w:num>
  <w:num w:numId="17">
    <w:abstractNumId w:val="5"/>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271"/>
    <w:rsid w:val="00011B28"/>
    <w:rsid w:val="00015D15"/>
    <w:rsid w:val="00016EEA"/>
    <w:rsid w:val="0002564D"/>
    <w:rsid w:val="00025ECA"/>
    <w:rsid w:val="000325B8"/>
    <w:rsid w:val="00034C15"/>
    <w:rsid w:val="00036BA1"/>
    <w:rsid w:val="000422E2"/>
    <w:rsid w:val="00042F22"/>
    <w:rsid w:val="000444EF"/>
    <w:rsid w:val="00045A93"/>
    <w:rsid w:val="000514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B9F"/>
    <w:rsid w:val="00093474"/>
    <w:rsid w:val="0009510F"/>
    <w:rsid w:val="000A1B7B"/>
    <w:rsid w:val="000A56F2"/>
    <w:rsid w:val="000A68A7"/>
    <w:rsid w:val="000B0635"/>
    <w:rsid w:val="000B2719"/>
    <w:rsid w:val="000B3A8F"/>
    <w:rsid w:val="000B4AB9"/>
    <w:rsid w:val="000B58C3"/>
    <w:rsid w:val="000B61E9"/>
    <w:rsid w:val="000C165A"/>
    <w:rsid w:val="000C2E19"/>
    <w:rsid w:val="000D0D07"/>
    <w:rsid w:val="000D4797"/>
    <w:rsid w:val="000E0527"/>
    <w:rsid w:val="000E1E92"/>
    <w:rsid w:val="000E6F24"/>
    <w:rsid w:val="000E7CD5"/>
    <w:rsid w:val="000F06D6"/>
    <w:rsid w:val="000F0EB1"/>
    <w:rsid w:val="000F1106"/>
    <w:rsid w:val="000F3BE9"/>
    <w:rsid w:val="000F3F6C"/>
    <w:rsid w:val="000F6DF3"/>
    <w:rsid w:val="001005FF"/>
    <w:rsid w:val="001062FB"/>
    <w:rsid w:val="001063E6"/>
    <w:rsid w:val="00113CF4"/>
    <w:rsid w:val="001153EA"/>
    <w:rsid w:val="00115643"/>
    <w:rsid w:val="00116765"/>
    <w:rsid w:val="001212EA"/>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2FAB"/>
    <w:rsid w:val="001B34E6"/>
    <w:rsid w:val="001B5A5D"/>
    <w:rsid w:val="001C1CE5"/>
    <w:rsid w:val="001C3D2A"/>
    <w:rsid w:val="001D51BA"/>
    <w:rsid w:val="001D6342"/>
    <w:rsid w:val="001D6D53"/>
    <w:rsid w:val="001E58E2"/>
    <w:rsid w:val="001E7AED"/>
    <w:rsid w:val="001F3916"/>
    <w:rsid w:val="001F54C5"/>
    <w:rsid w:val="001F662C"/>
    <w:rsid w:val="001F7074"/>
    <w:rsid w:val="001F7290"/>
    <w:rsid w:val="00200490"/>
    <w:rsid w:val="00200662"/>
    <w:rsid w:val="00201F3A"/>
    <w:rsid w:val="00203F96"/>
    <w:rsid w:val="002069B2"/>
    <w:rsid w:val="00207FA3"/>
    <w:rsid w:val="00212015"/>
    <w:rsid w:val="00214DA8"/>
    <w:rsid w:val="00215423"/>
    <w:rsid w:val="002158FA"/>
    <w:rsid w:val="00220600"/>
    <w:rsid w:val="002224DB"/>
    <w:rsid w:val="00223FCB"/>
    <w:rsid w:val="002252C3"/>
    <w:rsid w:val="00225C54"/>
    <w:rsid w:val="00230765"/>
    <w:rsid w:val="002319E4"/>
    <w:rsid w:val="002348B4"/>
    <w:rsid w:val="00235632"/>
    <w:rsid w:val="00235872"/>
    <w:rsid w:val="0023784F"/>
    <w:rsid w:val="00241559"/>
    <w:rsid w:val="002435B3"/>
    <w:rsid w:val="002458EB"/>
    <w:rsid w:val="002500C8"/>
    <w:rsid w:val="002514E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BF3"/>
    <w:rsid w:val="002C41E6"/>
    <w:rsid w:val="002D071A"/>
    <w:rsid w:val="002D34B2"/>
    <w:rsid w:val="002D7637"/>
    <w:rsid w:val="002E17F2"/>
    <w:rsid w:val="002E61A4"/>
    <w:rsid w:val="002E7CAE"/>
    <w:rsid w:val="002F2771"/>
    <w:rsid w:val="002F37A9"/>
    <w:rsid w:val="00300C0C"/>
    <w:rsid w:val="00301CE6"/>
    <w:rsid w:val="0030256B"/>
    <w:rsid w:val="0030501F"/>
    <w:rsid w:val="00307220"/>
    <w:rsid w:val="00307BA1"/>
    <w:rsid w:val="00311702"/>
    <w:rsid w:val="00311E82"/>
    <w:rsid w:val="003137CF"/>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0FDD"/>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D08"/>
    <w:rsid w:val="00427248"/>
    <w:rsid w:val="00437447"/>
    <w:rsid w:val="00441A92"/>
    <w:rsid w:val="00444F56"/>
    <w:rsid w:val="00446488"/>
    <w:rsid w:val="004517AA"/>
    <w:rsid w:val="00452390"/>
    <w:rsid w:val="00452CAC"/>
    <w:rsid w:val="00457565"/>
    <w:rsid w:val="00457B71"/>
    <w:rsid w:val="004669E2"/>
    <w:rsid w:val="004706E3"/>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E59"/>
    <w:rsid w:val="005108D8"/>
    <w:rsid w:val="005116F9"/>
    <w:rsid w:val="005153A7"/>
    <w:rsid w:val="005219CF"/>
    <w:rsid w:val="00534B59"/>
    <w:rsid w:val="00535094"/>
    <w:rsid w:val="00536759"/>
    <w:rsid w:val="00537C62"/>
    <w:rsid w:val="00546970"/>
    <w:rsid w:val="00554E19"/>
    <w:rsid w:val="0056121F"/>
    <w:rsid w:val="0056755D"/>
    <w:rsid w:val="00572505"/>
    <w:rsid w:val="00582809"/>
    <w:rsid w:val="00585DBF"/>
    <w:rsid w:val="0058798C"/>
    <w:rsid w:val="005900FA"/>
    <w:rsid w:val="005935A4"/>
    <w:rsid w:val="005948C2"/>
    <w:rsid w:val="00595DCA"/>
    <w:rsid w:val="0059779B"/>
    <w:rsid w:val="005A209A"/>
    <w:rsid w:val="005A2FD0"/>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A3"/>
    <w:rsid w:val="006655EE"/>
    <w:rsid w:val="00667EE7"/>
    <w:rsid w:val="00670922"/>
    <w:rsid w:val="00670BE1"/>
    <w:rsid w:val="0067218F"/>
    <w:rsid w:val="006741F2"/>
    <w:rsid w:val="00674CC3"/>
    <w:rsid w:val="00674D26"/>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1"/>
    <w:rsid w:val="006D6F08"/>
    <w:rsid w:val="006E062C"/>
    <w:rsid w:val="006E28B7"/>
    <w:rsid w:val="006E3310"/>
    <w:rsid w:val="006E4E39"/>
    <w:rsid w:val="006E565E"/>
    <w:rsid w:val="006E673D"/>
    <w:rsid w:val="006E7D3B"/>
    <w:rsid w:val="006F1A38"/>
    <w:rsid w:val="006F1B70"/>
    <w:rsid w:val="006F341D"/>
    <w:rsid w:val="006F3CDE"/>
    <w:rsid w:val="006F58D4"/>
    <w:rsid w:val="006F6C4F"/>
    <w:rsid w:val="0070346E"/>
    <w:rsid w:val="00704EDB"/>
    <w:rsid w:val="007056D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6F1"/>
    <w:rsid w:val="0074524B"/>
    <w:rsid w:val="00747D8B"/>
    <w:rsid w:val="00751228"/>
    <w:rsid w:val="007571E1"/>
    <w:rsid w:val="007604B2"/>
    <w:rsid w:val="00765281"/>
    <w:rsid w:val="00766BAD"/>
    <w:rsid w:val="007730BD"/>
    <w:rsid w:val="0077327C"/>
    <w:rsid w:val="007755F2"/>
    <w:rsid w:val="00776971"/>
    <w:rsid w:val="0078177E"/>
    <w:rsid w:val="0078304C"/>
    <w:rsid w:val="00783673"/>
    <w:rsid w:val="00785490"/>
    <w:rsid w:val="00786045"/>
    <w:rsid w:val="007925EA"/>
    <w:rsid w:val="00793CD8"/>
    <w:rsid w:val="00793E6A"/>
    <w:rsid w:val="00795C92"/>
    <w:rsid w:val="00796231"/>
    <w:rsid w:val="007A1CB3"/>
    <w:rsid w:val="007A306F"/>
    <w:rsid w:val="007A43A6"/>
    <w:rsid w:val="007A58A6"/>
    <w:rsid w:val="007A6D5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D60"/>
    <w:rsid w:val="00825C42"/>
    <w:rsid w:val="00825D25"/>
    <w:rsid w:val="00827D6F"/>
    <w:rsid w:val="008376AC"/>
    <w:rsid w:val="008444E8"/>
    <w:rsid w:val="00844E80"/>
    <w:rsid w:val="00846FE7"/>
    <w:rsid w:val="00854F97"/>
    <w:rsid w:val="008559C9"/>
    <w:rsid w:val="00856911"/>
    <w:rsid w:val="008624A7"/>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3E"/>
    <w:rsid w:val="008C2017"/>
    <w:rsid w:val="008C4958"/>
    <w:rsid w:val="008C4BAA"/>
    <w:rsid w:val="008C6AE8"/>
    <w:rsid w:val="008C7573"/>
    <w:rsid w:val="008D34F1"/>
    <w:rsid w:val="008D39D8"/>
    <w:rsid w:val="008D6D1A"/>
    <w:rsid w:val="008D763D"/>
    <w:rsid w:val="008E065E"/>
    <w:rsid w:val="008E0927"/>
    <w:rsid w:val="008E1909"/>
    <w:rsid w:val="008E3028"/>
    <w:rsid w:val="008F1EAB"/>
    <w:rsid w:val="008F33DC"/>
    <w:rsid w:val="008F477F"/>
    <w:rsid w:val="00902350"/>
    <w:rsid w:val="0090336B"/>
    <w:rsid w:val="009053AA"/>
    <w:rsid w:val="00906939"/>
    <w:rsid w:val="00910351"/>
    <w:rsid w:val="00910B7D"/>
    <w:rsid w:val="00911DFB"/>
    <w:rsid w:val="009139D9"/>
    <w:rsid w:val="00914AD8"/>
    <w:rsid w:val="00914DB8"/>
    <w:rsid w:val="00916079"/>
    <w:rsid w:val="00917CE9"/>
    <w:rsid w:val="00920BF2"/>
    <w:rsid w:val="00922010"/>
    <w:rsid w:val="009250A1"/>
    <w:rsid w:val="00931BD9"/>
    <w:rsid w:val="00932722"/>
    <w:rsid w:val="009368F3"/>
    <w:rsid w:val="00941636"/>
    <w:rsid w:val="00943742"/>
    <w:rsid w:val="00945C05"/>
    <w:rsid w:val="00946945"/>
    <w:rsid w:val="0094703B"/>
    <w:rsid w:val="00947713"/>
    <w:rsid w:val="00950DE7"/>
    <w:rsid w:val="00953920"/>
    <w:rsid w:val="00953D47"/>
    <w:rsid w:val="0095681E"/>
    <w:rsid w:val="009572D4"/>
    <w:rsid w:val="00961921"/>
    <w:rsid w:val="00962674"/>
    <w:rsid w:val="0096430A"/>
    <w:rsid w:val="0096554B"/>
    <w:rsid w:val="0096584A"/>
    <w:rsid w:val="00971F08"/>
    <w:rsid w:val="00973198"/>
    <w:rsid w:val="0097603D"/>
    <w:rsid w:val="00976949"/>
    <w:rsid w:val="00980477"/>
    <w:rsid w:val="00985253"/>
    <w:rsid w:val="009853B3"/>
    <w:rsid w:val="00990630"/>
    <w:rsid w:val="00991761"/>
    <w:rsid w:val="00994DCA"/>
    <w:rsid w:val="009960EC"/>
    <w:rsid w:val="009970DD"/>
    <w:rsid w:val="009A0E07"/>
    <w:rsid w:val="009A0FBA"/>
    <w:rsid w:val="009A1601"/>
    <w:rsid w:val="009A462D"/>
    <w:rsid w:val="009A5CBA"/>
    <w:rsid w:val="009B1F30"/>
    <w:rsid w:val="009B3AC2"/>
    <w:rsid w:val="009B4DF4"/>
    <w:rsid w:val="009B564E"/>
    <w:rsid w:val="009B6026"/>
    <w:rsid w:val="009B7E87"/>
    <w:rsid w:val="009C403E"/>
    <w:rsid w:val="009C5751"/>
    <w:rsid w:val="009C6909"/>
    <w:rsid w:val="009D4FF0"/>
    <w:rsid w:val="009D703C"/>
    <w:rsid w:val="009D718F"/>
    <w:rsid w:val="009E068F"/>
    <w:rsid w:val="009E14E0"/>
    <w:rsid w:val="009E35DB"/>
    <w:rsid w:val="009E47A3"/>
    <w:rsid w:val="009F08F3"/>
    <w:rsid w:val="009F344F"/>
    <w:rsid w:val="00A031E4"/>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2EA2"/>
    <w:rsid w:val="00A9442A"/>
    <w:rsid w:val="00AA016F"/>
    <w:rsid w:val="00AA129E"/>
    <w:rsid w:val="00AA1ED6"/>
    <w:rsid w:val="00AA47E9"/>
    <w:rsid w:val="00AA51D6"/>
    <w:rsid w:val="00AB0BC8"/>
    <w:rsid w:val="00AB11CA"/>
    <w:rsid w:val="00AB14D9"/>
    <w:rsid w:val="00AB4AB8"/>
    <w:rsid w:val="00AB655E"/>
    <w:rsid w:val="00AC007F"/>
    <w:rsid w:val="00AC2ECD"/>
    <w:rsid w:val="00AC3119"/>
    <w:rsid w:val="00AC49FB"/>
    <w:rsid w:val="00AC5A10"/>
    <w:rsid w:val="00AD0052"/>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102"/>
    <w:rsid w:val="00B6092A"/>
    <w:rsid w:val="00B6188F"/>
    <w:rsid w:val="00B664C7"/>
    <w:rsid w:val="00B739F6"/>
    <w:rsid w:val="00B81A6C"/>
    <w:rsid w:val="00B824E9"/>
    <w:rsid w:val="00B839D4"/>
    <w:rsid w:val="00B85DE5"/>
    <w:rsid w:val="00B90F73"/>
    <w:rsid w:val="00B93B59"/>
    <w:rsid w:val="00B93EAA"/>
    <w:rsid w:val="00B9406A"/>
    <w:rsid w:val="00BA2280"/>
    <w:rsid w:val="00BA2A08"/>
    <w:rsid w:val="00BA439C"/>
    <w:rsid w:val="00BA56D2"/>
    <w:rsid w:val="00BA76E0"/>
    <w:rsid w:val="00BB1907"/>
    <w:rsid w:val="00BB2A25"/>
    <w:rsid w:val="00BB51E9"/>
    <w:rsid w:val="00BC0FDC"/>
    <w:rsid w:val="00BC3053"/>
    <w:rsid w:val="00BC4D2E"/>
    <w:rsid w:val="00BC6082"/>
    <w:rsid w:val="00BD48AC"/>
    <w:rsid w:val="00BD5F1A"/>
    <w:rsid w:val="00BE1234"/>
    <w:rsid w:val="00BE2FA6"/>
    <w:rsid w:val="00BE333F"/>
    <w:rsid w:val="00BE6BA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813"/>
    <w:rsid w:val="00C64672"/>
    <w:rsid w:val="00C70697"/>
    <w:rsid w:val="00C72EF4"/>
    <w:rsid w:val="00C75D2F"/>
    <w:rsid w:val="00C767BE"/>
    <w:rsid w:val="00C76E3C"/>
    <w:rsid w:val="00C81568"/>
    <w:rsid w:val="00C82958"/>
    <w:rsid w:val="00C9027A"/>
    <w:rsid w:val="00C9068E"/>
    <w:rsid w:val="00C93C4B"/>
    <w:rsid w:val="00C944AB"/>
    <w:rsid w:val="00C95B40"/>
    <w:rsid w:val="00CA156D"/>
    <w:rsid w:val="00CA1ED8"/>
    <w:rsid w:val="00CA5F4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D4A"/>
    <w:rsid w:val="00D10249"/>
    <w:rsid w:val="00D115C3"/>
    <w:rsid w:val="00D11897"/>
    <w:rsid w:val="00D13135"/>
    <w:rsid w:val="00D13E4E"/>
    <w:rsid w:val="00D239A7"/>
    <w:rsid w:val="00D23F47"/>
    <w:rsid w:val="00D36E71"/>
    <w:rsid w:val="00D37D87"/>
    <w:rsid w:val="00D40B33"/>
    <w:rsid w:val="00D4318F"/>
    <w:rsid w:val="00D438BF"/>
    <w:rsid w:val="00D440F8"/>
    <w:rsid w:val="00D45F1C"/>
    <w:rsid w:val="00D50F97"/>
    <w:rsid w:val="00D546FF"/>
    <w:rsid w:val="00D55AD5"/>
    <w:rsid w:val="00D576CA"/>
    <w:rsid w:val="00D61AF5"/>
    <w:rsid w:val="00D652B5"/>
    <w:rsid w:val="00D66155"/>
    <w:rsid w:val="00D708B0"/>
    <w:rsid w:val="00D72156"/>
    <w:rsid w:val="00D746B3"/>
    <w:rsid w:val="00D77B1D"/>
    <w:rsid w:val="00D8021F"/>
    <w:rsid w:val="00D80383"/>
    <w:rsid w:val="00D823C6"/>
    <w:rsid w:val="00D86CA3"/>
    <w:rsid w:val="00D871CE"/>
    <w:rsid w:val="00D9196D"/>
    <w:rsid w:val="00D92982"/>
    <w:rsid w:val="00D977D5"/>
    <w:rsid w:val="00DA305E"/>
    <w:rsid w:val="00DA5417"/>
    <w:rsid w:val="00DA56E8"/>
    <w:rsid w:val="00DB0A9F"/>
    <w:rsid w:val="00DB377D"/>
    <w:rsid w:val="00DB7818"/>
    <w:rsid w:val="00DC2D36"/>
    <w:rsid w:val="00DC53EF"/>
    <w:rsid w:val="00DD7C8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5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46"/>
    <w:rsid w:val="00EA7A41"/>
    <w:rsid w:val="00EB077B"/>
    <w:rsid w:val="00EB4EA2"/>
    <w:rsid w:val="00EB716C"/>
    <w:rsid w:val="00EC27C6"/>
    <w:rsid w:val="00EC4207"/>
    <w:rsid w:val="00EC5653"/>
    <w:rsid w:val="00EC71CE"/>
    <w:rsid w:val="00ED1006"/>
    <w:rsid w:val="00EE3CA7"/>
    <w:rsid w:val="00EF18FE"/>
    <w:rsid w:val="00EF5787"/>
    <w:rsid w:val="00EF60D0"/>
    <w:rsid w:val="00EF7860"/>
    <w:rsid w:val="00F0528D"/>
    <w:rsid w:val="00F06C67"/>
    <w:rsid w:val="00F06DFD"/>
    <w:rsid w:val="00F071D1"/>
    <w:rsid w:val="00F07533"/>
    <w:rsid w:val="00F10629"/>
    <w:rsid w:val="00F15FA5"/>
    <w:rsid w:val="00F209B7"/>
    <w:rsid w:val="00F23431"/>
    <w:rsid w:val="00F2376F"/>
    <w:rsid w:val="00F243D8"/>
    <w:rsid w:val="00F30828"/>
    <w:rsid w:val="00F313D6"/>
    <w:rsid w:val="00F352B6"/>
    <w:rsid w:val="00F40F0C"/>
    <w:rsid w:val="00F4766C"/>
    <w:rsid w:val="00F507D1"/>
    <w:rsid w:val="00F519CE"/>
    <w:rsid w:val="00F51ADA"/>
    <w:rsid w:val="00F607C5"/>
    <w:rsid w:val="00F60DEA"/>
    <w:rsid w:val="00F6302A"/>
    <w:rsid w:val="00F64C2B"/>
    <w:rsid w:val="00F651BE"/>
    <w:rsid w:val="00F658F3"/>
    <w:rsid w:val="00F65F5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41"/>
    <w:rsid w:val="00F96985"/>
    <w:rsid w:val="00F97838"/>
    <w:rsid w:val="00FA2BB3"/>
    <w:rsid w:val="00FA4BF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12BC48"/>
  <w15:chartTrackingRefBased/>
  <w15:docId w15:val="{8D409DE9-5656-4818-A3A1-5D618AC5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09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4829"/>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AA129E"/>
    <w:pPr>
      <w:spacing w:before="60" w:after="0"/>
      <w:ind w:left="1259" w:hanging="1259"/>
    </w:pPr>
    <w:rPr>
      <w:rFonts w:eastAsia="MS Mincho"/>
      <w:noProof/>
      <w:szCs w:val="24"/>
      <w:lang w:eastAsia="en-GB"/>
    </w:rPr>
  </w:style>
  <w:style w:type="character" w:customStyle="1" w:styleId="Doc-titleChar">
    <w:name w:val="Doc-title Char"/>
    <w:link w:val="Doc-title"/>
    <w:rsid w:val="00AA129E"/>
    <w:rPr>
      <w:rFonts w:ascii="Arial" w:eastAsia="MS Mincho" w:hAnsi="Arial"/>
      <w:noProof/>
      <w:szCs w:val="24"/>
      <w:lang w:val="en-GB" w:eastAsia="en-GB"/>
    </w:rPr>
  </w:style>
  <w:style w:type="numbering" w:customStyle="1" w:styleId="Referencelist">
    <w:name w:val="Reference list"/>
    <w:basedOn w:val="NoList"/>
    <w:uiPriority w:val="99"/>
    <w:rsid w:val="000B0635"/>
    <w:pPr>
      <w:numPr>
        <w:numId w:val="16"/>
      </w:numPr>
    </w:pPr>
  </w:style>
  <w:style w:type="paragraph" w:styleId="Revision">
    <w:name w:val="Revision"/>
    <w:hidden/>
    <w:uiPriority w:val="99"/>
    <w:semiHidden/>
    <w:rsid w:val="00B839D4"/>
    <w:rPr>
      <w:rFonts w:asciiTheme="minorHAnsi" w:eastAsiaTheme="minorHAnsi" w:hAnsiTheme="minorHAnsi" w:cstheme="minorBidi"/>
      <w:sz w:val="22"/>
      <w:szCs w:val="22"/>
    </w:rPr>
  </w:style>
  <w:style w:type="paragraph" w:customStyle="1" w:styleId="Review-comment">
    <w:name w:val="Review-comment"/>
    <w:basedOn w:val="Normal"/>
    <w:qFormat/>
    <w:rsid w:val="00E97B46"/>
    <w:pPr>
      <w:tabs>
        <w:tab w:val="left" w:pos="1622"/>
      </w:tabs>
      <w:overflowPunct w:val="0"/>
      <w:autoSpaceDE w:val="0"/>
      <w:autoSpaceDN w:val="0"/>
      <w:adjustRightInd w:val="0"/>
      <w:spacing w:after="180" w:line="240" w:lineRule="auto"/>
      <w:ind w:left="1622" w:hanging="363"/>
      <w:textAlignment w:val="baseline"/>
    </w:pPr>
    <w:rPr>
      <w:rFonts w:ascii="Times New Roman" w:eastAsia="Times New Roman" w:hAnsi="Times New Roman" w:cs="Times New Roman"/>
      <w:color w:val="C00000"/>
      <w:sz w:val="18"/>
      <w:szCs w:val="20"/>
      <w:lang w:val="en-GB" w:eastAsia="ja-JP"/>
    </w:rPr>
  </w:style>
  <w:style w:type="paragraph" w:styleId="NormalWeb">
    <w:name w:val="Normal (Web)"/>
    <w:basedOn w:val="Normal"/>
    <w:uiPriority w:val="99"/>
    <w:unhideWhenUsed/>
    <w:rsid w:val="008559C9"/>
    <w:pPr>
      <w:spacing w:before="100" w:beforeAutospacing="1" w:after="100" w:afterAutospacing="1" w:line="240" w:lineRule="auto"/>
    </w:pPr>
    <w:rPr>
      <w:rFonts w:ascii="Times New Roman" w:eastAsiaTheme="minorEastAsia" w:hAnsi="Times New Roman" w:cs="Times New Roman"/>
      <w:sz w:val="24"/>
      <w:szCs w:val="24"/>
    </w:rPr>
  </w:style>
  <w:style w:type="paragraph" w:styleId="HTMLPreformatted">
    <w:name w:val="HTML Preformatted"/>
    <w:basedOn w:val="Normal"/>
    <w:link w:val="HTMLPreformattedChar"/>
    <w:uiPriority w:val="99"/>
    <w:unhideWhenUsed/>
    <w:rsid w:val="00932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v-SE" w:eastAsia="sv-SE"/>
    </w:rPr>
  </w:style>
  <w:style w:type="character" w:customStyle="1" w:styleId="HTMLPreformattedChar">
    <w:name w:val="HTML Preformatted Char"/>
    <w:basedOn w:val="DefaultParagraphFont"/>
    <w:link w:val="HTMLPreformatted"/>
    <w:uiPriority w:val="99"/>
    <w:rsid w:val="00932722"/>
    <w:rPr>
      <w:rFonts w:ascii="Courier New" w:hAnsi="Courier New" w:cs="Courier New"/>
      <w:lang w:val="sv-SE" w:eastAsia="sv-SE"/>
    </w:rPr>
  </w:style>
  <w:style w:type="character" w:customStyle="1" w:styleId="CRCoverPageZchn">
    <w:name w:val="CR Cover Page Zchn"/>
    <w:link w:val="CRCoverPage"/>
    <w:locked/>
    <w:rsid w:val="00932722"/>
    <w:rPr>
      <w:rFonts w:ascii="Arial" w:eastAsia="SimSun" w:hAnsi="Arial" w:cs="Arial"/>
      <w:lang w:val="fi-FI"/>
    </w:rPr>
  </w:style>
  <w:style w:type="paragraph" w:customStyle="1" w:styleId="CRCoverPage">
    <w:name w:val="CR Cover Page"/>
    <w:link w:val="CRCoverPageZchn"/>
    <w:rsid w:val="00932722"/>
    <w:pPr>
      <w:spacing w:after="120"/>
    </w:pPr>
    <w:rPr>
      <w:rFonts w:ascii="Arial" w:eastAsia="SimSun" w:hAnsi="Arial" w:cs="Arial"/>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3012">
      <w:bodyDiv w:val="1"/>
      <w:marLeft w:val="0"/>
      <w:marRight w:val="0"/>
      <w:marTop w:val="0"/>
      <w:marBottom w:val="0"/>
      <w:divBdr>
        <w:top w:val="none" w:sz="0" w:space="0" w:color="auto"/>
        <w:left w:val="none" w:sz="0" w:space="0" w:color="auto"/>
        <w:bottom w:val="none" w:sz="0" w:space="0" w:color="auto"/>
        <w:right w:val="none" w:sz="0" w:space="0" w:color="auto"/>
      </w:divBdr>
    </w:div>
    <w:div w:id="1460192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5NUHHDQN7SK2-1-185114</_dlc_DocId>
    <_dlc_DocIdUrl xmlns="08b2df90-05d3-4030-90d4-c9feeb4a1cd9">
      <Url>https://ericoll.internal.ericsson.com/sites/star/_layouts/DocIdRedir.aspx?ID=5NUHHDQN7SK2-1-185114</Url>
      <Description>5NUHHDQN7SK2-1-185114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D709E-7CEF-4E57-A986-720F86DB9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5441-9864-46F4-AD60-329D7124A79D}">
  <ds:schemaRefs>
    <ds:schemaRef ds:uri="http://schemas.microsoft.com/sharepoint/v3/contenttype/forms"/>
  </ds:schemaRefs>
</ds:datastoreItem>
</file>

<file path=customXml/itemProps3.xml><?xml version="1.0" encoding="utf-8"?>
<ds:datastoreItem xmlns:ds="http://schemas.openxmlformats.org/officeDocument/2006/customXml" ds:itemID="{2703B1BE-BD95-4146-84B9-FBC489F7300E}">
  <ds:schemaRefs>
    <ds:schemaRef ds:uri="http://purl.org/dc/dcmitype/"/>
    <ds:schemaRef ds:uri="http://schemas.microsoft.com/office/2006/documentManagement/types"/>
    <ds:schemaRef ds:uri="http://purl.org/dc/terms/"/>
    <ds:schemaRef ds:uri="08b2df90-05d3-4030-90d4-c9feeb4a1cd9"/>
    <ds:schemaRef ds:uri="http://schemas.microsoft.com/sharepoint/v4"/>
    <ds:schemaRef ds:uri="http://schemas.microsoft.com/office/2006/metadata/properties"/>
    <ds:schemaRef ds:uri="http://schemas.microsoft.com/office/infopath/2007/PartnerControls"/>
    <ds:schemaRef ds:uri="7789c8df-cd92-43c1-8a83-195dbc0f0a0a"/>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EFE7DA0-F05D-4D86-BC19-3D2A56A3208F}">
  <ds:schemaRefs>
    <ds:schemaRef ds:uri="http://schemas.microsoft.com/sharepoint/events"/>
  </ds:schemaRefs>
</ds:datastoreItem>
</file>

<file path=customXml/itemProps5.xml><?xml version="1.0" encoding="utf-8"?>
<ds:datastoreItem xmlns:ds="http://schemas.openxmlformats.org/officeDocument/2006/customXml" ds:itemID="{0CEDB5BC-4B06-4A30-9256-89114CDB712C}">
  <ds:schemaRefs>
    <ds:schemaRef ds:uri="Microsoft.SharePoint.Taxonomy.ContentTypeSync"/>
  </ds:schemaRefs>
</ds:datastoreItem>
</file>

<file path=customXml/itemProps6.xml><?xml version="1.0" encoding="utf-8"?>
<ds:datastoreItem xmlns:ds="http://schemas.openxmlformats.org/officeDocument/2006/customXml" ds:itemID="{74D30063-21F9-490E-96CC-60F87A12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5575</Characters>
  <Application>Microsoft Office Word</Application>
  <DocSecurity>0</DocSecurity>
  <Lines>101</Lines>
  <Paragraphs>47</Paragraphs>
  <ScaleCrop>false</ScaleCrop>
  <HeadingPairs>
    <vt:vector size="2" baseType="variant">
      <vt:variant>
        <vt:lpstr>Title</vt:lpstr>
      </vt:variant>
      <vt:variant>
        <vt:i4>1</vt:i4>
      </vt:variant>
    </vt:vector>
  </HeadingPairs>
  <TitlesOfParts>
    <vt:vector size="1" baseType="lpstr">
      <vt:lpstr>R2-1713296</vt:lpstr>
    </vt:vector>
  </TitlesOfParts>
  <Company>Ericsson</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R2-1713296</dc:title>
  <dc:subject/>
  <dc:creator>Mats Folke</dc:creator>
  <cp:keywords/>
  <cp:lastModifiedBy>Icaro-3</cp:lastModifiedBy>
  <cp:revision>2</cp:revision>
  <cp:lastPrinted>2008-01-31T16:09:00Z</cp:lastPrinted>
  <dcterms:created xsi:type="dcterms:W3CDTF">2017-11-17T01:06:00Z</dcterms:created>
  <dcterms:modified xsi:type="dcterms:W3CDTF">2017-11-17T01:06:00Z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4ca9c436-9c0a-42a8-8439-43c35423e377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